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6421E">
      <w:pPr>
        <w:jc w:val="right"/>
        <w:rPr>
          <w:rFonts w:ascii="Arial" w:hAnsi="Arial" w:eastAsia="Arial" w:cs="Arial"/>
          <w:b/>
          <w:sz w:val="18"/>
          <w:szCs w:val="18"/>
        </w:rPr>
      </w:pPr>
    </w:p>
    <w:p w14:paraId="2C4130DA">
      <w:pPr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ТЧУП   « ТЕХНОТУРСЕРВИС »</w:t>
      </w:r>
    </w:p>
    <w:p w14:paraId="5BFBEEB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г.Минск проспект Партизанский 81-509 г-ца «Турист» ст. метро Партизанская</w:t>
      </w:r>
    </w:p>
    <w:p w14:paraId="6B02B6CD">
      <w:pPr>
        <w:ind w:firstLine="284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</w:rPr>
        <w:t>Тел. 3-47-01-91, 29 6566662, е-</w:t>
      </w:r>
      <w:r>
        <w:rPr>
          <w:b/>
          <w:bCs/>
          <w:color w:val="000000"/>
          <w:sz w:val="22"/>
          <w:szCs w:val="22"/>
          <w:lang w:val="en-US"/>
        </w:rPr>
        <w:t>mail</w:t>
      </w:r>
      <w:r>
        <w:rPr>
          <w:b/>
          <w:bCs/>
          <w:color w:val="000000"/>
          <w:sz w:val="22"/>
          <w:szCs w:val="22"/>
        </w:rPr>
        <w:t>:</w:t>
      </w:r>
      <w:r>
        <w:rPr>
          <w:b/>
          <w:bCs/>
          <w:color w:val="000000"/>
          <w:sz w:val="22"/>
          <w:szCs w:val="22"/>
          <w:lang w:val="en-US"/>
        </w:rPr>
        <w:t>tts</w:t>
      </w:r>
      <w:r>
        <w:rPr>
          <w:b/>
          <w:bCs/>
          <w:color w:val="000000"/>
          <w:sz w:val="22"/>
          <w:szCs w:val="22"/>
        </w:rPr>
        <w:t>2000@</w:t>
      </w:r>
      <w:r>
        <w:rPr>
          <w:b/>
          <w:bCs/>
          <w:color w:val="000000"/>
          <w:sz w:val="22"/>
          <w:szCs w:val="22"/>
          <w:lang w:val="en-US"/>
        </w:rPr>
        <w:t>list</w:t>
      </w:r>
      <w:r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  <w:lang w:val="en-US"/>
        </w:rPr>
        <w:t>ru</w:t>
      </w:r>
      <w:r>
        <w:rPr>
          <w:b/>
          <w:bCs/>
          <w:color w:val="000000"/>
          <w:sz w:val="22"/>
          <w:szCs w:val="22"/>
        </w:rPr>
        <w:t xml:space="preserve">   ,       </w:t>
      </w:r>
      <w:r>
        <w:fldChar w:fldCharType="begin"/>
      </w:r>
      <w:r>
        <w:instrText xml:space="preserve"> HYPERLINK "http://www.technotourservice.сom" </w:instrText>
      </w:r>
      <w:r>
        <w:fldChar w:fldCharType="separate"/>
      </w:r>
      <w:r>
        <w:rPr>
          <w:b/>
          <w:bCs/>
          <w:color w:val="000000"/>
          <w:sz w:val="22"/>
          <w:szCs w:val="22"/>
          <w:u w:val="single"/>
          <w:lang w:val="en-US"/>
        </w:rPr>
        <w:t>http</w:t>
      </w:r>
      <w:r>
        <w:rPr>
          <w:b/>
          <w:bCs/>
          <w:color w:val="000000"/>
          <w:sz w:val="22"/>
          <w:szCs w:val="22"/>
          <w:u w:val="single"/>
        </w:rPr>
        <w:t>://</w:t>
      </w:r>
      <w:r>
        <w:rPr>
          <w:b/>
          <w:bCs/>
          <w:color w:val="000000"/>
          <w:sz w:val="22"/>
          <w:szCs w:val="22"/>
          <w:u w:val="single"/>
          <w:lang w:val="en-US"/>
        </w:rPr>
        <w:t>www</w:t>
      </w:r>
      <w:r>
        <w:rPr>
          <w:b/>
          <w:bCs/>
          <w:color w:val="000000"/>
          <w:sz w:val="22"/>
          <w:szCs w:val="22"/>
          <w:u w:val="single"/>
        </w:rPr>
        <w:t>.</w:t>
      </w:r>
      <w:r>
        <w:rPr>
          <w:b/>
          <w:bCs/>
          <w:color w:val="000000"/>
          <w:sz w:val="22"/>
          <w:szCs w:val="22"/>
          <w:u w:val="single"/>
          <w:lang w:val="en-US"/>
        </w:rPr>
        <w:t>technotourservice</w:t>
      </w:r>
      <w:r>
        <w:rPr>
          <w:b/>
          <w:bCs/>
          <w:color w:val="000000"/>
          <w:sz w:val="22"/>
          <w:szCs w:val="22"/>
          <w:u w:val="single"/>
        </w:rPr>
        <w:t>.с</w:t>
      </w:r>
      <w:r>
        <w:rPr>
          <w:b/>
          <w:bCs/>
          <w:color w:val="000000"/>
          <w:sz w:val="22"/>
          <w:szCs w:val="22"/>
          <w:u w:val="single"/>
          <w:lang w:val="en-US"/>
        </w:rPr>
        <w:t>om</w:t>
      </w:r>
      <w:r>
        <w:rPr>
          <w:b/>
          <w:bCs/>
          <w:color w:val="000000"/>
          <w:sz w:val="22"/>
          <w:szCs w:val="22"/>
          <w:u w:val="single"/>
          <w:lang w:val="en-US"/>
        </w:rPr>
        <w:fldChar w:fldCharType="end"/>
      </w:r>
    </w:p>
    <w:p w14:paraId="6EA21332">
      <w:pPr>
        <w:pStyle w:val="17"/>
        <w:jc w:val="center"/>
        <w:rPr>
          <w:rFonts w:ascii="Times New Roman" w:hAnsi="Times New Roman" w:cs="Times New Roman"/>
          <w:b/>
          <w:bCs/>
        </w:rPr>
      </w:pPr>
    </w:p>
    <w:p w14:paraId="605A63A4">
      <w:pPr>
        <w:pStyle w:val="17"/>
        <w:jc w:val="center"/>
        <w:rPr>
          <w:rStyle w:val="10"/>
          <w:rFonts w:hint="default" w:ascii="Times New Roman" w:hAnsi="Times New Roman" w:eastAsia="SimSun" w:cs="Times New Roman"/>
          <w:sz w:val="24"/>
          <w:szCs w:val="24"/>
        </w:rPr>
      </w:pPr>
      <w:bookmarkStart w:id="0" w:name="_GoBack"/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МЮНХЕН — ЦЮРИХ — ЛЮЦЕРН*</w:t>
      </w:r>
      <w:bookmarkEnd w:id="0"/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 xml:space="preserve"> — ЖЕНЕВА — МОНТРЁ*/ВЕВЕ*/ЛОЗАННА* — БЕРН — НЮРНБЕРГ — БАМБЕРГ</w:t>
      </w:r>
    </w:p>
    <w:p w14:paraId="12A3A9C7">
      <w:pPr>
        <w:bidi w:val="0"/>
        <w:jc w:val="center"/>
        <w:rPr>
          <w:rStyle w:val="10"/>
          <w:rFonts w:hint="default" w:ascii="Times New Roman" w:hAnsi="Times New Roman" w:eastAsia="SimSun" w:cs="Times New Roman"/>
          <w:sz w:val="24"/>
          <w:szCs w:val="24"/>
        </w:rPr>
      </w:pPr>
    </w:p>
    <w:p w14:paraId="0041D328">
      <w:pPr>
        <w:bidi w:val="0"/>
        <w:jc w:val="center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SimSun" w:cs="Times New Roman"/>
          <w:sz w:val="24"/>
          <w:szCs w:val="24"/>
        </w:rPr>
        <w:t>8 дней/ 6 ночей, без ночных переездов</w:t>
      </w:r>
    </w:p>
    <w:p w14:paraId="58D19ED0">
      <w:pPr>
        <w:bidi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Даты тура</w:t>
      </w:r>
    </w:p>
    <w:p w14:paraId="318FE9D4">
      <w:pPr>
        <w:bidi w:val="0"/>
        <w:ind w:left="2048" w:leftChars="0" w:hanging="2048" w:hangingChars="850"/>
        <w:jc w:val="both"/>
      </w:pPr>
      <w:r>
        <w:rPr>
          <w:rStyle w:val="10"/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                             </w:t>
      </w:r>
      <w:r>
        <w:rPr>
          <w:rStyle w:val="10"/>
        </w:rPr>
        <w:t>07.03(08.03) – 14.03.2026 (</w:t>
      </w:r>
      <w:r>
        <w:rPr>
          <w:rStyle w:val="10"/>
          <w:color w:val="0000FF"/>
        </w:rPr>
        <w:t>есть места с визовой поддержкой</w:t>
      </w:r>
      <w:r>
        <w:rPr>
          <w:rStyle w:val="10"/>
        </w:rPr>
        <w:t>)</w:t>
      </w:r>
      <w:r>
        <w:br w:type="textWrapping"/>
      </w:r>
      <w:r>
        <w:rPr>
          <w:rStyle w:val="10"/>
        </w:rPr>
        <w:t>27.06(28.06) – 04.07.2026 (</w:t>
      </w:r>
      <w:r>
        <w:rPr>
          <w:rStyle w:val="10"/>
          <w:color w:val="0000FF"/>
        </w:rPr>
        <w:t>есть места с визовой поддержкой</w:t>
      </w:r>
      <w:r>
        <w:rPr>
          <w:rStyle w:val="10"/>
        </w:rPr>
        <w:t>)</w:t>
      </w:r>
      <w:r>
        <w:br w:type="textWrapping"/>
      </w:r>
      <w:r>
        <w:rPr>
          <w:rStyle w:val="10"/>
        </w:rPr>
        <w:t>17.10(18.10) – 24.10.2026 (</w:t>
      </w:r>
      <w:r>
        <w:rPr>
          <w:rStyle w:val="10"/>
          <w:color w:val="0000FF"/>
        </w:rPr>
        <w:t>есть места с визовой поддержкой</w:t>
      </w:r>
      <w:r>
        <w:rPr>
          <w:rStyle w:val="10"/>
        </w:rPr>
        <w:t>)</w:t>
      </w:r>
      <w:r>
        <w:br w:type="textWrapping"/>
      </w:r>
      <w:r>
        <w:rPr>
          <w:rStyle w:val="10"/>
        </w:rPr>
        <w:t>28.11(29.11) – 05.12.2026 (</w:t>
      </w:r>
      <w:r>
        <w:rPr>
          <w:rStyle w:val="10"/>
          <w:color w:val="0000FF"/>
        </w:rPr>
        <w:t>есть места с визовой поддержкой</w:t>
      </w:r>
      <w:r>
        <w:rPr>
          <w:rStyle w:val="10"/>
        </w:rPr>
        <w:t>)</w:t>
      </w:r>
    </w:p>
    <w:p w14:paraId="25DFFDB6">
      <w:pPr>
        <w:spacing w:before="100" w:beforeAutospacing="1" w:after="100" w:afterAutospacing="1"/>
        <w:jc w:val="center"/>
        <w:rPr>
          <w:rFonts w:hint="default"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</w:rPr>
        <w:t xml:space="preserve">Стоимость тура: экв. 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val="ru-RU"/>
        </w:rPr>
        <w:t>655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</w:rPr>
        <w:t xml:space="preserve"> евро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lang w:val="ru-RU"/>
        </w:rPr>
        <w:t xml:space="preserve"> +250 рублей</w:t>
      </w:r>
    </w:p>
    <w:p w14:paraId="1D150237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Доплата за одноместное размещение — экв.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175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евро</w:t>
      </w:r>
    </w:p>
    <w:p w14:paraId="4A02BC51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Доплата за выбор места в автобусе — экв. 20 евро (наличие мест по запросу)</w:t>
      </w:r>
    </w:p>
    <w:p w14:paraId="65FF3C13">
      <w:pPr>
        <w:spacing w:before="100" w:beforeAutospacing="1" w:after="100" w:afterAutospacing="1"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 w:cs="Times New Roman"/>
          <w:b/>
          <w:bCs/>
          <w:color w:val="FF0000"/>
          <w:sz w:val="22"/>
          <w:szCs w:val="22"/>
        </w:rPr>
        <w:t>Оплата осуществляется в белорусских рублях по фиксированному курсу компании на день оплаты. Цены в валюте представлены в информационных целях.</w:t>
      </w:r>
    </w:p>
    <w:p w14:paraId="11AF7A83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 xml:space="preserve">В стоимость включено: </w:t>
      </w:r>
    </w:p>
    <w:p w14:paraId="4DB176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проезд автобусом туркласса;</w:t>
      </w:r>
    </w:p>
    <w:p w14:paraId="12EC8D3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6 ночей в отелях туристичеcкого класса с завтраками;</w:t>
      </w:r>
    </w:p>
    <w:p w14:paraId="2D0C955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обзорные экскурсии по программе.</w:t>
      </w:r>
    </w:p>
    <w:p w14:paraId="6AB64984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sz w:val="22"/>
          <w:szCs w:val="22"/>
        </w:rPr>
        <w:t> 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Дополнительно оплачивается:</w:t>
      </w:r>
    </w:p>
    <w:p w14:paraId="230C5FE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10"/>
        </w:rPr>
        <w:t>услуга по бронированию и организации тура — 250 рублей</w:t>
      </w:r>
      <w:r>
        <w:t>;</w:t>
      </w:r>
    </w:p>
    <w:p w14:paraId="0C3CB52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шенген виза — 35 евро;</w:t>
      </w:r>
    </w:p>
    <w:p w14:paraId="3CBEF35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медицинская страховка;</w:t>
      </w:r>
    </w:p>
    <w:p w14:paraId="24C6396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городской налог – 15 евро (обязательная доплата);</w:t>
      </w:r>
    </w:p>
    <w:p w14:paraId="337C729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наушники во время проведения экскурсий 15 евро (обязательная доплата);</w:t>
      </w:r>
    </w:p>
    <w:p w14:paraId="7DC4F2B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дополнительный трансфер погранпереход РБ — территория ЕС при необходимости — 30 евро (обязательная доплата);</w:t>
      </w:r>
    </w:p>
    <w:p w14:paraId="307070D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t>дополнительные экскурсии на маршруте (по желанию за доплату).</w:t>
      </w:r>
    </w:p>
    <w:p w14:paraId="5542048F">
      <w:pPr>
        <w:pStyle w:val="17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 Программа тура:</w:t>
      </w:r>
    </w:p>
    <w:p w14:paraId="60B5C66D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1 день</w:t>
      </w:r>
    </w:p>
    <w:p w14:paraId="51E9967A">
      <w:pPr>
        <w:pStyle w:val="17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Отправление из Минска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днём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или вечером. Прохождение границы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28EDDCF4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2 день</w:t>
      </w:r>
    </w:p>
    <w:p w14:paraId="3C9D637D">
      <w:pPr>
        <w:pStyle w:val="17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Транзит по территории Польши, Чехии. По пути ночлег в транзитном отеле на территории Чехии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2EB85B03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3 день</w:t>
      </w:r>
    </w:p>
    <w:p w14:paraId="271DC33B">
      <w:pPr>
        <w:pStyle w:val="17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Завтрак. Выселение из отеля. Переезд в Мюнхен. По прибытии –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обзорная пешеходная экскурсия по Мюнхену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Изартор, Резиденц, городская Ратуша, Фрауэнкирхе, Мариенплац, Одеонсплац, Оперный театр и др. Свободное время. Отправление в Цюрих. По пути ночлег в транзитном отеле на территории Германии/Австрии. </w:t>
      </w:r>
    </w:p>
    <w:p w14:paraId="598CA5A0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4 день</w:t>
      </w:r>
    </w:p>
    <w:p w14:paraId="43567C29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Завтрак. Выселение из отеля. Переезд в Цюрих. По прибытии —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обзорная пешеходная экскурсия по старой части Цюриха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Собор Гроссмюнстер, винная площадь, холм Линдерхоф, собор Святого Петра, церковь Фраумюстер. улица Банхофштрассе. Свободное время. *По желанию за доплату предлагается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экскурсия в Люцерн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— древний швейцарский город, который расположился на берегу горного озера у подножья горы Пилатус: мосты Каппельбрюке и Шпрейербрюке, церковь Езуитов, памятник «Умирающий лев» и др. (доплата — 25 евро, дети до 12 лет — 15 евро). Отправление в Женеву. По пути ночлег в отеле на территории Швейцарии.</w:t>
      </w:r>
    </w:p>
    <w:p w14:paraId="3025BDC4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5 день</w:t>
      </w:r>
    </w:p>
    <w:p w14:paraId="0798A3B6">
      <w:pPr>
        <w:pStyle w:val="17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Завтрак. Выселение из отеля. Переезд в Женеву. По прибытии —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обзорная пешеходная экскурсия по Женеве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район международных организаций, мавзолей герцога Брауншвейгского, набережная Женевского озера с Женевским фонтаном и цветочными часами, розовый парк, Стена Реформации, площадь Бург де Фур, ратуша, Русская церковь и др. *За дополнительную плату предлагается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экскурсия «Женевское озеро и её жемчужины» — Монтрё, Веве, Лозанна</w:t>
      </w:r>
      <w:r>
        <w:rPr>
          <w:rFonts w:hint="default" w:ascii="Times New Roman" w:hAnsi="Times New Roman" w:eastAsia="SimSun" w:cs="Times New Roman"/>
          <w:sz w:val="24"/>
          <w:szCs w:val="24"/>
        </w:rPr>
        <w:t>. Монтре – жемчужина Швейцарской Ривьеры; Лозанна — штаб-квартира Международного олимпийского комитета; Веве — старинный город-курорт (доплата — 55 евро, дети до 12 лет — 40 евро). Возвращение в отель. Ночлег в отеле на территории Швейцарии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77A868C9">
      <w:pPr>
        <w:pStyle w:val="17"/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6 день</w:t>
      </w:r>
    </w:p>
    <w:p w14:paraId="4ADA62AB">
      <w:pPr>
        <w:pStyle w:val="17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Завтрак. Выселение из отеля. Переезд в Берн. По прибытии —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обзорная пешеходная экскурсия по старой части Берна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, объявленном ЮНЕСКО мировым культурным наследием: часовая башня, кафедральный собор, Ратуша, Федеральный дворец, скульптурные фонтаны и др. Свободное время. Отправление в Нюрнберг. По пути ночлег в транзитном отеле на территории Германии.</w:t>
      </w:r>
    </w:p>
    <w:p w14:paraId="41E5B6EC">
      <w:pPr>
        <w:pStyle w:val="17"/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  <w:t>7 день</w:t>
      </w:r>
    </w:p>
    <w:p w14:paraId="07BA7065">
      <w:pPr>
        <w:pStyle w:val="17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Завтрак. Выселение из отеля. Отправление в Нюрнберг. По прибытии –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обзорная пешеходная экскурсия по историческому центру Нюрнберга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: замок Кайзербург, средневековые улочки старого города, дом Албрехта Дюрера, Рыночная площадь со знаменитым фонтаном-колодцем и церковью Девы Марии, церкви Св. Себальда и Св. Лаврентия. Свободное время. *За дополнительную плату предлагается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экскурсия в Бамберг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— один из немногих крупных исторических городов Германии, уцелевших во время Второй мировой войны. В 1993 году исторический центр был включён в список Всемирного наследия ЮНЕСКО (доплата 25 евро, дети до 12 лет — 15 евро). Отправление в Минск. По пути ночлег в транзитном отеле на территории Польши</w:t>
      </w:r>
      <w:r>
        <w:rPr>
          <w:rFonts w:ascii="SimSun" w:hAnsi="SimSun" w:eastAsia="SimSun" w:cs="SimSun"/>
          <w:sz w:val="24"/>
          <w:szCs w:val="24"/>
        </w:rPr>
        <w:t>.</w:t>
      </w:r>
    </w:p>
    <w:p w14:paraId="3F81C099">
      <w:pPr>
        <w:pStyle w:val="17"/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2"/>
          <w:szCs w:val="22"/>
          <w:u w:val="single"/>
          <w:lang w:val="ru-RU"/>
        </w:rPr>
        <w:t>8 день</w:t>
      </w:r>
    </w:p>
    <w:p w14:paraId="54E1325B">
      <w:pPr>
        <w:pStyle w:val="17"/>
        <w:rPr>
          <w:rFonts w:hint="default" w:ascii="Times New Roman" w:hAnsi="Times New Roman" w:eastAsia="SimSun" w:cs="Times New Roman"/>
          <w:b w:val="0"/>
          <w:bCs w:val="0"/>
          <w:sz w:val="22"/>
          <w:szCs w:val="22"/>
          <w:u w:val="single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Завтрак. Выселение из отеля. Транзит по территории Польши. Прохождение границы. Прибытие в Минск ночью или утром следующего дня (в зависимости от дорожной ситуации и прохождения границы)</w:t>
      </w:r>
      <w:r>
        <w:rPr>
          <w:rFonts w:ascii="SimSun" w:hAnsi="SimSun" w:eastAsia="SimSun" w:cs="SimSun"/>
          <w:sz w:val="24"/>
          <w:szCs w:val="24"/>
        </w:rPr>
        <w:t>.</w:t>
      </w:r>
    </w:p>
    <w:sectPr>
      <w:pgSz w:w="11906" w:h="16838"/>
      <w:pgMar w:top="284" w:right="426" w:bottom="142" w:left="360" w:header="270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254B8"/>
    <w:multiLevelType w:val="multilevel"/>
    <w:tmpl w:val="A79254B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025DE6F1"/>
    <w:multiLevelType w:val="multilevel"/>
    <w:tmpl w:val="025DE6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8"/>
    <w:rsid w:val="00012FDB"/>
    <w:rsid w:val="000A5217"/>
    <w:rsid w:val="001138B3"/>
    <w:rsid w:val="00366A96"/>
    <w:rsid w:val="0057263E"/>
    <w:rsid w:val="00615037"/>
    <w:rsid w:val="00655C0B"/>
    <w:rsid w:val="00742E15"/>
    <w:rsid w:val="007B3F63"/>
    <w:rsid w:val="008515A3"/>
    <w:rsid w:val="00934CF8"/>
    <w:rsid w:val="00AA5F16"/>
    <w:rsid w:val="00AE0E63"/>
    <w:rsid w:val="00EA06C9"/>
    <w:rsid w:val="00EF34AA"/>
    <w:rsid w:val="09D95032"/>
    <w:rsid w:val="5891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Calibri" w:hAnsi="Calibri" w:eastAsia="Calibri" w:cs="Calibr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i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1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3">
    <w:name w:val="Subtitle"/>
    <w:basedOn w:val="1"/>
    <w:next w:val="1"/>
    <w:qFormat/>
    <w:uiPriority w:val="11"/>
    <w:pPr>
      <w:spacing w:after="60"/>
      <w:jc w:val="center"/>
    </w:pPr>
    <w:rPr>
      <w:rFonts w:ascii="Cambria" w:hAnsi="Cambria" w:eastAsia="Cambria" w:cs="Cambria"/>
    </w:r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4"/>
    <w:uiPriority w:val="0"/>
    <w:tblPr>
      <w:tblCellMar>
        <w:left w:w="115" w:type="dxa"/>
        <w:right w:w="115" w:type="dxa"/>
      </w:tblCellMar>
    </w:tblPr>
  </w:style>
  <w:style w:type="table" w:customStyle="1" w:styleId="16">
    <w:name w:val="_Style 13"/>
    <w:basedOn w:val="14"/>
    <w:uiPriority w:val="0"/>
    <w:tblPr>
      <w:tblCellMar>
        <w:left w:w="115" w:type="dxa"/>
        <w:right w:w="115" w:type="dxa"/>
      </w:tblCellMar>
    </w:tblPr>
  </w:style>
  <w:style w:type="paragraph" w:styleId="17">
    <w:name w:val="No Spacing"/>
    <w:qFormat/>
    <w:uiPriority w:val="1"/>
    <w:rPr>
      <w:rFonts w:ascii="Calibri" w:hAnsi="Calibri" w:eastAsia="Calibri" w:cs="Calibri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846</Words>
  <Characters>4824</Characters>
  <Lines>40</Lines>
  <Paragraphs>11</Paragraphs>
  <TotalTime>37</TotalTime>
  <ScaleCrop>false</ScaleCrop>
  <LinksUpToDate>false</LinksUpToDate>
  <CharactersWithSpaces>5659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2025-02-05T09:44:00Z</dcterms:created>
  <dc:creator>User</dc:creator>
  <cp:lastModifiedBy>Марина Молокович</cp:lastModifiedBy>
  <cp:lastPrinted>2026-01-23T08:17:00Z</cp:lastPrinted>
  <dcterms:modified xsi:type="dcterms:W3CDTF">2026-01-23T10:56:05Z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C48EF7E660C34EB78BF156574E599063_13</vt:lpwstr>
  </property>
</Properties>
</file>